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BB8A4" w14:textId="251D1D54" w:rsidR="0051110D" w:rsidRDefault="0051110D">
      <w:pPr>
        <w:pStyle w:val="Compact"/>
      </w:pPr>
    </w:p>
    <w:p w14:paraId="5AD74989" w14:textId="77777777" w:rsidR="0051110D" w:rsidRDefault="000E41EB">
      <w:pPr>
        <w:pStyle w:val="Compact"/>
      </w:pPr>
      <w:r>
        <w:t>Topics &gt; Business Procedures &gt; Commissioning, Tendering and Contracting: Model Policies</w:t>
      </w:r>
    </w:p>
    <w:p w14:paraId="102D046F" w14:textId="77777777" w:rsidR="0051110D" w:rsidRDefault="00572E1D">
      <w:r>
        <w:pict w14:anchorId="05C2A809">
          <v:rect id="_x0000_i1025" style="width:0;height:1.5pt" o:hralign="center" o:hrstd="t" o:hr="t"/>
        </w:pict>
      </w:r>
    </w:p>
    <w:p w14:paraId="2A0FCCE0" w14:textId="77777777" w:rsidR="0051110D" w:rsidRDefault="000E41EB">
      <w:pPr>
        <w:pStyle w:val="Heading1"/>
      </w:pPr>
      <w:bookmarkStart w:id="0" w:name="commissioning-and-contracting-policy"/>
      <w:bookmarkStart w:id="1" w:name="node-88075"/>
      <w:r>
        <w:t>Commissioning and Contracting Policy</w:t>
      </w:r>
      <w:bookmarkEnd w:id="0"/>
    </w:p>
    <w:p w14:paraId="3B3369D8" w14:textId="77777777" w:rsidR="0051110D" w:rsidRDefault="000E41EB">
      <w:pPr>
        <w:pStyle w:val="Heading2"/>
      </w:pPr>
      <w:bookmarkStart w:id="2" w:name="WKID-201303051725260334-16289557"/>
      <w:r>
        <w:t>Policy Statement</w:t>
      </w:r>
      <w:bookmarkEnd w:id="2"/>
    </w:p>
    <w:p w14:paraId="3E704D59" w14:textId="77777777" w:rsidR="0051110D" w:rsidRDefault="000E41EB">
      <w:pPr>
        <w:pStyle w:val="FirstParagraph"/>
      </w:pPr>
      <w:r>
        <w:t>This care service is fully committed to playing an active part in the process of commissioning its services and has established and wishes to maintain good relationships with its commissioners.</w:t>
      </w:r>
    </w:p>
    <w:p w14:paraId="75542CEA" w14:textId="77777777" w:rsidR="0051110D" w:rsidRDefault="000E41EB">
      <w:pPr>
        <w:pStyle w:val="Heading2"/>
      </w:pPr>
      <w:bookmarkStart w:id="3" w:name="WKID-201303051725420433-31462741"/>
      <w:r>
        <w:t>Policy on Commissioning</w:t>
      </w:r>
      <w:bookmarkEnd w:id="3"/>
    </w:p>
    <w:p w14:paraId="394C0831" w14:textId="77777777" w:rsidR="0051110D" w:rsidRDefault="000E41EB">
      <w:pPr>
        <w:pStyle w:val="FirstParagraph"/>
      </w:pPr>
      <w:r>
        <w:t>To advance the best possible practice in the commissioning of our services, we will:</w:t>
      </w:r>
    </w:p>
    <w:p w14:paraId="34E30AF4" w14:textId="77777777" w:rsidR="0051110D" w:rsidRDefault="000E41EB">
      <w:pPr>
        <w:numPr>
          <w:ilvl w:val="0"/>
          <w:numId w:val="2"/>
        </w:numPr>
      </w:pPr>
      <w:r>
        <w:t>establish and maintain good relationships with any public sector organisation that needs to commission services from us, particularly local authorities and clinical commissioning groups, and we will be able to assure them that we can provide good monetary and social value</w:t>
      </w:r>
    </w:p>
    <w:p w14:paraId="0528139A" w14:textId="77777777" w:rsidR="0051110D" w:rsidRDefault="000E41EB">
      <w:pPr>
        <w:numPr>
          <w:ilvl w:val="0"/>
          <w:numId w:val="2"/>
        </w:numPr>
      </w:pPr>
      <w:r>
        <w:t>seek involvement in the assessment of the service user community’s future needs and in the planning of services to ensure that we offer the best possible response</w:t>
      </w:r>
    </w:p>
    <w:p w14:paraId="6D84B011" w14:textId="77777777" w:rsidR="0051110D" w:rsidRDefault="000E41EB">
      <w:pPr>
        <w:numPr>
          <w:ilvl w:val="0"/>
          <w:numId w:val="2"/>
        </w:numPr>
      </w:pPr>
      <w:r>
        <w:t>make our side of the commissioning process as open and transparent as is compatible with commercial considerations</w:t>
      </w:r>
    </w:p>
    <w:p w14:paraId="16637410" w14:textId="77777777" w:rsidR="0051110D" w:rsidRDefault="000E41EB">
      <w:pPr>
        <w:numPr>
          <w:ilvl w:val="0"/>
          <w:numId w:val="2"/>
        </w:numPr>
      </w:pPr>
      <w:r>
        <w:t>behave as a business in ways that are honest and transparent throughout the commissioning process</w:t>
      </w:r>
    </w:p>
    <w:p w14:paraId="00685545" w14:textId="77777777" w:rsidR="0051110D" w:rsidRDefault="000E41EB">
      <w:pPr>
        <w:numPr>
          <w:ilvl w:val="0"/>
          <w:numId w:val="2"/>
        </w:numPr>
      </w:pPr>
      <w:r>
        <w:t>provide all the necessary information included in any tender documents and subsequent framework agreements</w:t>
      </w:r>
    </w:p>
    <w:p w14:paraId="3D9BE82C" w14:textId="77777777" w:rsidR="0051110D" w:rsidRDefault="000E41EB">
      <w:pPr>
        <w:numPr>
          <w:ilvl w:val="0"/>
          <w:numId w:val="2"/>
        </w:numPr>
      </w:pPr>
      <w:r>
        <w:t>meet all the quality standards set</w:t>
      </w:r>
    </w:p>
    <w:p w14:paraId="2126AAFE" w14:textId="77777777" w:rsidR="0051110D" w:rsidRDefault="000E41EB">
      <w:pPr>
        <w:numPr>
          <w:ilvl w:val="0"/>
          <w:numId w:val="2"/>
        </w:numPr>
      </w:pPr>
      <w:r>
        <w:t>promote innovative models of care, particularly those that help to integrate health and social care into a unified approach</w:t>
      </w:r>
    </w:p>
    <w:p w14:paraId="637A8D51" w14:textId="77777777" w:rsidR="0051110D" w:rsidRDefault="000E41EB">
      <w:pPr>
        <w:numPr>
          <w:ilvl w:val="0"/>
          <w:numId w:val="2"/>
        </w:numPr>
      </w:pPr>
      <w:r>
        <w:t>prepare any specific policies and procedures required from the framework agreement, such as safeguarding, business planning and business continuity measures</w:t>
      </w:r>
    </w:p>
    <w:p w14:paraId="6F8C3B5B" w14:textId="77777777" w:rsidR="0051110D" w:rsidRDefault="000E41EB">
      <w:pPr>
        <w:numPr>
          <w:ilvl w:val="0"/>
          <w:numId w:val="2"/>
        </w:numPr>
      </w:pPr>
      <w:r>
        <w:t>retain and develop our contacts with individuals and families seeking to purchase services directly from us as self-funders or as the holders of any form of personal budget.</w:t>
      </w:r>
    </w:p>
    <w:p w14:paraId="71CE1794" w14:textId="77777777" w:rsidR="0051110D" w:rsidRDefault="000E41EB">
      <w:pPr>
        <w:pStyle w:val="Heading2"/>
      </w:pPr>
      <w:bookmarkStart w:id="4" w:name="WKID-201303051727460870-02758546"/>
      <w:r>
        <w:lastRenderedPageBreak/>
        <w:t>Training</w:t>
      </w:r>
      <w:bookmarkEnd w:id="4"/>
    </w:p>
    <w:p w14:paraId="0A6B7CFC" w14:textId="77777777" w:rsidR="0051110D" w:rsidRDefault="000E41EB">
      <w:pPr>
        <w:pStyle w:val="FirstParagraph"/>
      </w:pPr>
      <w:r>
        <w:t>All relevant staff are given opportunities for training in aspects of commissioning and tendering appropriate to their roles.</w:t>
      </w:r>
    </w:p>
    <w:p w14:paraId="58A67888" w14:textId="77777777" w:rsidR="0051110D" w:rsidRDefault="000E41EB">
      <w:pPr>
        <w:pStyle w:val="Heading2"/>
      </w:pPr>
      <w:bookmarkStart w:id="5" w:name="WKID-201303051727360528-36915148"/>
      <w:r>
        <w:t>Review</w:t>
      </w:r>
      <w:bookmarkEnd w:id="5"/>
    </w:p>
    <w:tbl>
      <w:tblPr>
        <w:tblStyle w:val="Table"/>
        <w:tblW w:w="0" w:type="pct"/>
        <w:tblLook w:val="07C0" w:firstRow="0" w:lastRow="1" w:firstColumn="1" w:lastColumn="1" w:noHBand="1" w:noVBand="1"/>
      </w:tblPr>
      <w:tblGrid>
        <w:gridCol w:w="2163"/>
        <w:gridCol w:w="2796"/>
      </w:tblGrid>
      <w:tr w:rsidR="0051110D" w14:paraId="20009E55" w14:textId="77777777">
        <w:tc>
          <w:tcPr>
            <w:tcW w:w="0" w:type="auto"/>
          </w:tcPr>
          <w:p w14:paraId="056AE0F6" w14:textId="77777777" w:rsidR="0051110D" w:rsidRDefault="000E41EB">
            <w:r>
              <w:t>Signed:</w:t>
            </w:r>
          </w:p>
        </w:tc>
        <w:tc>
          <w:tcPr>
            <w:tcW w:w="0" w:type="auto"/>
          </w:tcPr>
          <w:p w14:paraId="7044F1E4" w14:textId="77777777" w:rsidR="0051110D" w:rsidRDefault="000E41EB">
            <w:r>
              <w:t>_____________________________</w:t>
            </w:r>
          </w:p>
        </w:tc>
      </w:tr>
      <w:tr w:rsidR="0051110D" w14:paraId="294F9E36" w14:textId="77777777">
        <w:tc>
          <w:tcPr>
            <w:tcW w:w="0" w:type="auto"/>
          </w:tcPr>
          <w:p w14:paraId="52C6E8F0" w14:textId="77777777" w:rsidR="0051110D" w:rsidRDefault="000E41EB">
            <w:r>
              <w:t>Date:</w:t>
            </w:r>
          </w:p>
        </w:tc>
        <w:tc>
          <w:tcPr>
            <w:tcW w:w="0" w:type="auto"/>
          </w:tcPr>
          <w:p w14:paraId="33E312A9" w14:textId="77777777" w:rsidR="0051110D" w:rsidRDefault="000E41EB">
            <w:r>
              <w:t>_____________________________</w:t>
            </w:r>
          </w:p>
        </w:tc>
      </w:tr>
      <w:tr w:rsidR="0051110D" w14:paraId="74C60C1F" w14:textId="77777777">
        <w:tc>
          <w:tcPr>
            <w:tcW w:w="0" w:type="auto"/>
          </w:tcPr>
          <w:p w14:paraId="6E7535A9" w14:textId="77777777" w:rsidR="0051110D" w:rsidRDefault="000E41EB">
            <w:r>
              <w:t>Policy review date:</w:t>
            </w:r>
          </w:p>
        </w:tc>
        <w:tc>
          <w:tcPr>
            <w:tcW w:w="0" w:type="auto"/>
          </w:tcPr>
          <w:p w14:paraId="21988F81" w14:textId="77777777" w:rsidR="0051110D" w:rsidRDefault="000E41EB">
            <w:r>
              <w:t>_____________________________</w:t>
            </w:r>
          </w:p>
        </w:tc>
      </w:tr>
    </w:tbl>
    <w:bookmarkEnd w:id="1"/>
    <w:p w14:paraId="6CCBED4E" w14:textId="77777777" w:rsidR="0051110D" w:rsidRDefault="00572E1D">
      <w:r>
        <w:pict w14:anchorId="17B51DE4">
          <v:rect id="_x0000_i1026" style="width:0;height:1.5pt" o:hralign="center" o:hrstd="t" o:hr="t"/>
        </w:pict>
      </w:r>
    </w:p>
    <w:p w14:paraId="665BC6D7" w14:textId="68FAF12F" w:rsidR="0051110D" w:rsidRDefault="0051110D">
      <w:pPr>
        <w:pStyle w:val="Compact"/>
      </w:pPr>
    </w:p>
    <w:p w14:paraId="69E80988" w14:textId="7E0397D3" w:rsidR="0051110D" w:rsidRDefault="0051110D">
      <w:pPr>
        <w:pStyle w:val="BodyText"/>
      </w:pPr>
    </w:p>
    <w:sectPr w:rsidR="0051110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A506A" w14:textId="77777777" w:rsidR="002727A8" w:rsidRDefault="000E41EB">
      <w:pPr>
        <w:spacing w:after="0"/>
      </w:pPr>
      <w:r>
        <w:separator/>
      </w:r>
    </w:p>
  </w:endnote>
  <w:endnote w:type="continuationSeparator" w:id="0">
    <w:p w14:paraId="692A3AB1" w14:textId="77777777" w:rsidR="002727A8" w:rsidRDefault="000E4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572E1D" w14:paraId="33C31D43" w14:textId="77777777" w:rsidTr="00572E1D">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29FF41F3" w14:textId="77777777" w:rsidR="00572E1D" w:rsidRDefault="00572E1D" w:rsidP="00572E1D">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91C804" w14:textId="77777777" w:rsidR="00572E1D" w:rsidRDefault="00572E1D" w:rsidP="00572E1D">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33B318E5" w14:textId="77777777" w:rsidR="00572E1D" w:rsidRDefault="00572E1D" w:rsidP="00572E1D">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CEE20E" w14:textId="77777777" w:rsidR="00572E1D" w:rsidRDefault="00572E1D" w:rsidP="00572E1D">
          <w:pPr>
            <w:pStyle w:val="Footer"/>
            <w:rPr>
              <w:rFonts w:ascii="Cambria" w:hAnsi="Cambria"/>
            </w:rPr>
          </w:pPr>
          <w:r>
            <w:rPr>
              <w:rFonts w:ascii="Cambria" w:hAnsi="Cambria"/>
            </w:rPr>
            <w:t>11/03/2022</w:t>
          </w:r>
        </w:p>
      </w:tc>
    </w:tr>
    <w:tr w:rsidR="00572E1D" w14:paraId="2850B7FE" w14:textId="77777777" w:rsidTr="00572E1D">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5F4655A6" w14:textId="77777777" w:rsidR="00572E1D" w:rsidRDefault="00572E1D" w:rsidP="00572E1D">
          <w:pPr>
            <w:pStyle w:val="Footer"/>
            <w:jc w:val="center"/>
            <w:rPr>
              <w:rFonts w:ascii="Cambria" w:hAnsi="Cambria"/>
            </w:rPr>
          </w:pPr>
          <w:r>
            <w:t>Rainbow Direct Care | www.rdcare.co.uk</w:t>
          </w:r>
        </w:p>
      </w:tc>
    </w:tr>
  </w:tbl>
  <w:p w14:paraId="3BAF5A53" w14:textId="5A3626DB" w:rsidR="00572E1D" w:rsidRDefault="00572E1D" w:rsidP="00572E1D">
    <w:pPr>
      <w:pStyle w:val="Footer"/>
      <w:rPr>
        <w:rFonts w:ascii="Times New Roman" w:hAnsi="Times New Roman"/>
      </w:rPr>
    </w:pPr>
    <w:r>
      <w:rPr>
        <w:noProof/>
      </w:rPr>
      <w:drawing>
        <wp:anchor distT="0" distB="0" distL="114300" distR="114300" simplePos="0" relativeHeight="251667456" behindDoc="0" locked="0" layoutInCell="1" allowOverlap="1" wp14:anchorId="1B731BD4" wp14:editId="6A8061D5">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79249BC1" w14:textId="77777777" w:rsidR="00D5116E" w:rsidRPr="00572E1D" w:rsidRDefault="00D5116E" w:rsidP="00572E1D">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86549" w14:textId="77777777" w:rsidR="0051110D" w:rsidRDefault="000E41EB">
      <w:r>
        <w:separator/>
      </w:r>
    </w:p>
  </w:footnote>
  <w:footnote w:type="continuationSeparator" w:id="0">
    <w:p w14:paraId="64B71411" w14:textId="77777777" w:rsidR="0051110D" w:rsidRDefault="000E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07279F" w14:paraId="21B1B37F" w14:textId="77777777" w:rsidTr="0007279F">
      <w:tc>
        <w:tcPr>
          <w:tcW w:w="4939" w:type="dxa"/>
        </w:tcPr>
        <w:p w14:paraId="228075CC" w14:textId="77777777" w:rsidR="0007279F" w:rsidRDefault="0007279F" w:rsidP="0007279F">
          <w:pPr>
            <w:pStyle w:val="Header"/>
            <w:jc w:val="right"/>
            <w:rPr>
              <w:sz w:val="22"/>
              <w:szCs w:val="22"/>
            </w:rPr>
          </w:pPr>
        </w:p>
      </w:tc>
      <w:tc>
        <w:tcPr>
          <w:tcW w:w="4701" w:type="dxa"/>
          <w:vAlign w:val="center"/>
          <w:hideMark/>
        </w:tcPr>
        <w:p w14:paraId="3533DCFD" w14:textId="07BD3B63" w:rsidR="0007279F" w:rsidRDefault="0007279F" w:rsidP="0007279F">
          <w:pPr>
            <w:pStyle w:val="NoSpacing"/>
          </w:pPr>
          <w:r>
            <w:rPr>
              <w:noProof/>
            </w:rPr>
            <w:drawing>
              <wp:anchor distT="0" distB="0" distL="114300" distR="114300" simplePos="0" relativeHeight="251665408" behindDoc="0" locked="0" layoutInCell="1" allowOverlap="1" wp14:anchorId="4D649AC2" wp14:editId="5149653A">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393FE3F5" w14:textId="26F92E11" w:rsidR="0007279F" w:rsidRDefault="0007279F" w:rsidP="0007279F">
    <w:pPr>
      <w:pStyle w:val="Header"/>
    </w:pPr>
    <w:r>
      <w:rPr>
        <w:noProof/>
      </w:rPr>
      <w:drawing>
        <wp:anchor distT="0" distB="0" distL="114300" distR="114300" simplePos="0" relativeHeight="251664384" behindDoc="0" locked="0" layoutInCell="1" allowOverlap="1" wp14:anchorId="2791E164" wp14:editId="3BCF9E50">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5373AB2C" w14:textId="77777777" w:rsidR="00040A77" w:rsidRPr="0007279F" w:rsidRDefault="00040A77" w:rsidP="0007279F">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FE80226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63FE70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40A77"/>
    <w:rsid w:val="0007279F"/>
    <w:rsid w:val="000E41EB"/>
    <w:rsid w:val="002727A8"/>
    <w:rsid w:val="004E2983"/>
    <w:rsid w:val="004E29B3"/>
    <w:rsid w:val="0051110D"/>
    <w:rsid w:val="00572E1D"/>
    <w:rsid w:val="00590D07"/>
    <w:rsid w:val="00784D58"/>
    <w:rsid w:val="008D6863"/>
    <w:rsid w:val="00B86B75"/>
    <w:rsid w:val="00BC48D5"/>
    <w:rsid w:val="00C36279"/>
    <w:rsid w:val="00D5116E"/>
    <w:rsid w:val="00E315A3"/>
    <w:rsid w:val="00F05E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44A50A9"/>
  <w15:docId w15:val="{3E98C1F5-F25A-47C9-826D-C973933D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040A77"/>
    <w:pPr>
      <w:tabs>
        <w:tab w:val="center" w:pos="4513"/>
        <w:tab w:val="right" w:pos="9026"/>
      </w:tabs>
      <w:spacing w:after="0"/>
    </w:pPr>
  </w:style>
  <w:style w:type="character" w:customStyle="1" w:styleId="HeaderChar">
    <w:name w:val="Header Char"/>
    <w:basedOn w:val="DefaultParagraphFont"/>
    <w:link w:val="Header"/>
    <w:uiPriority w:val="99"/>
    <w:rsid w:val="00040A77"/>
  </w:style>
  <w:style w:type="paragraph" w:styleId="Footer">
    <w:name w:val="footer"/>
    <w:basedOn w:val="Normal"/>
    <w:link w:val="FooterChar"/>
    <w:unhideWhenUsed/>
    <w:rsid w:val="00040A77"/>
    <w:pPr>
      <w:tabs>
        <w:tab w:val="center" w:pos="4513"/>
        <w:tab w:val="right" w:pos="9026"/>
      </w:tabs>
      <w:spacing w:after="0"/>
    </w:pPr>
  </w:style>
  <w:style w:type="character" w:customStyle="1" w:styleId="FooterChar">
    <w:name w:val="Footer Char"/>
    <w:basedOn w:val="DefaultParagraphFont"/>
    <w:link w:val="Footer"/>
    <w:rsid w:val="00040A77"/>
  </w:style>
  <w:style w:type="character" w:customStyle="1" w:styleId="NoSpacingChar">
    <w:name w:val="No Spacing Char"/>
    <w:basedOn w:val="DefaultParagraphFont"/>
    <w:link w:val="NoSpacing"/>
    <w:uiPriority w:val="1"/>
    <w:locked/>
    <w:rsid w:val="00040A77"/>
    <w:rPr>
      <w:rFonts w:ascii="Times New Roman" w:eastAsiaTheme="minorEastAsia" w:hAnsi="Times New Roman" w:cs="Times New Roman"/>
    </w:rPr>
  </w:style>
  <w:style w:type="paragraph" w:styleId="NoSpacing">
    <w:name w:val="No Spacing"/>
    <w:link w:val="NoSpacingChar"/>
    <w:uiPriority w:val="1"/>
    <w:qFormat/>
    <w:rsid w:val="00040A77"/>
    <w:pPr>
      <w:spacing w:after="0"/>
      <w:jc w:val="center"/>
    </w:pPr>
    <w:rPr>
      <w:rFonts w:ascii="Times New Roman" w:eastAsiaTheme="minorEastAsia" w:hAnsi="Times New Roman" w:cs="Times New Roman"/>
    </w:rPr>
  </w:style>
  <w:style w:type="table" w:styleId="TableGrid">
    <w:name w:val="Table Grid"/>
    <w:basedOn w:val="TableNormal"/>
    <w:uiPriority w:val="59"/>
    <w:rsid w:val="00040A77"/>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8986">
      <w:bodyDiv w:val="1"/>
      <w:marLeft w:val="0"/>
      <w:marRight w:val="0"/>
      <w:marTop w:val="0"/>
      <w:marBottom w:val="0"/>
      <w:divBdr>
        <w:top w:val="none" w:sz="0" w:space="0" w:color="auto"/>
        <w:left w:val="none" w:sz="0" w:space="0" w:color="auto"/>
        <w:bottom w:val="none" w:sz="0" w:space="0" w:color="auto"/>
        <w:right w:val="none" w:sz="0" w:space="0" w:color="auto"/>
      </w:divBdr>
    </w:div>
    <w:div w:id="1120536622">
      <w:bodyDiv w:val="1"/>
      <w:marLeft w:val="0"/>
      <w:marRight w:val="0"/>
      <w:marTop w:val="0"/>
      <w:marBottom w:val="0"/>
      <w:divBdr>
        <w:top w:val="none" w:sz="0" w:space="0" w:color="auto"/>
        <w:left w:val="none" w:sz="0" w:space="0" w:color="auto"/>
        <w:bottom w:val="none" w:sz="0" w:space="0" w:color="auto"/>
        <w:right w:val="none" w:sz="0" w:space="0" w:color="auto"/>
      </w:divBdr>
    </w:div>
    <w:div w:id="1590038195">
      <w:bodyDiv w:val="1"/>
      <w:marLeft w:val="0"/>
      <w:marRight w:val="0"/>
      <w:marTop w:val="0"/>
      <w:marBottom w:val="0"/>
      <w:divBdr>
        <w:top w:val="none" w:sz="0" w:space="0" w:color="auto"/>
        <w:left w:val="none" w:sz="0" w:space="0" w:color="auto"/>
        <w:bottom w:val="none" w:sz="0" w:space="0" w:color="auto"/>
        <w:right w:val="none" w:sz="0" w:space="0" w:color="auto"/>
      </w:divBdr>
    </w:div>
    <w:div w:id="2099473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2021-04-19T01:30:00Z</dcterms:created>
  <dcterms:modified xsi:type="dcterms:W3CDTF">2021-04-19T01:30:00Z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